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2"/>
        </w:numPr>
        <w:ind w:firstLineChars="0"/>
        <w:rPr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14:textFill>
            <w14:solidFill>
              <w14:schemeClr w14:val="accent1"/>
            </w14:solidFill>
          </w14:textFill>
        </w:rPr>
        <w:t>教师端</w:t>
      </w:r>
    </w:p>
    <w:p>
      <w:pPr>
        <w:ind w:firstLine="440"/>
        <w:rPr>
          <w:rFonts w:hint="eastAsia"/>
        </w:rPr>
      </w:pPr>
      <w:r>
        <w:rPr>
          <w:rFonts w:hint="eastAsia"/>
        </w:rPr>
        <w:t>教材征订是每学期开学前需要进行的一项必要工作，教材征订部门需要通过系统来进行统计学生用书量和教师用书量，方便分发教材。</w:t>
      </w:r>
    </w:p>
    <w:p>
      <w:pPr>
        <w:pStyle w:val="3"/>
        <w:numPr>
          <w:ilvl w:val="0"/>
          <w:numId w:val="0"/>
        </w:numPr>
      </w:pPr>
      <w:r>
        <w:rPr>
          <w:rFonts w:hint="eastAsia"/>
        </w:rPr>
        <w:t>第一步：登录系统</w:t>
      </w:r>
    </w:p>
    <w:p>
      <w:pPr>
        <w:ind w:firstLine="440"/>
      </w:pPr>
      <w:r>
        <w:rPr>
          <w:rFonts w:hint="eastAsia"/>
        </w:rPr>
        <w:t>打开校内的统一身份认证登录平台，登录到平台内，找到“新教务系统”图标，即可登录进入系统，如下图所示：</w:t>
      </w:r>
    </w:p>
    <w:p>
      <w:pPr>
        <w:ind w:firstLine="440"/>
      </w:pPr>
      <w:r>
        <w:rPr>
          <w:rFonts w:hint="eastAsia"/>
        </w:rPr>
        <w:t>统一身份认证登录平台的账号密码为信息中心管理，</w:t>
      </w:r>
      <w:r>
        <w:rPr>
          <w:rFonts w:hint="eastAsia"/>
          <w:lang w:val="en-US"/>
        </w:rPr>
        <w:t>新</w:t>
      </w:r>
      <w:r>
        <w:rPr>
          <w:rFonts w:hint="eastAsia"/>
        </w:rPr>
        <w:t>教务</w:t>
      </w:r>
      <w:r>
        <w:rPr>
          <w:rFonts w:hint="eastAsia"/>
          <w:lang w:val="en-US"/>
        </w:rPr>
        <w:t>管理</w:t>
      </w:r>
      <w:r>
        <w:rPr>
          <w:rFonts w:hint="eastAsia"/>
        </w:rPr>
        <w:t>系统无需账号和密码。</w:t>
      </w:r>
    </w:p>
    <w:p>
      <w:pPr>
        <w:ind w:firstLine="198" w:firstLineChars="90"/>
        <w:rPr>
          <w:lang w:val="en-US"/>
        </w:rPr>
      </w:pPr>
      <w:r>
        <w:drawing>
          <wp:inline distT="0" distB="0" distL="0" distR="0">
            <wp:extent cx="5274310" cy="2656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" w:firstLineChars="90"/>
      </w:pPr>
      <w:r>
        <w:drawing>
          <wp:inline distT="0" distB="0" distL="0" distR="0">
            <wp:extent cx="5274310" cy="25361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" w:firstLineChars="90"/>
      </w:pPr>
    </w:p>
    <w:p>
      <w:pPr>
        <w:ind w:firstLine="198" w:firstLineChars="90"/>
        <w:rPr>
          <w:lang w:val="en-US"/>
        </w:rPr>
      </w:pPr>
    </w:p>
    <w:p>
      <w:pPr>
        <w:pStyle w:val="3"/>
        <w:numPr>
          <w:ilvl w:val="0"/>
          <w:numId w:val="0"/>
        </w:numPr>
      </w:pPr>
      <w:r>
        <w:rPr>
          <w:rFonts w:hint="eastAsia"/>
        </w:rPr>
        <w:t>第二步：征订教材</w:t>
      </w:r>
    </w:p>
    <w:p>
      <w:pPr>
        <w:ind w:firstLine="440"/>
        <w:rPr>
          <w:lang w:val="en-US"/>
        </w:rPr>
      </w:pPr>
      <w:r>
        <w:rPr>
          <w:rFonts w:hint="eastAsia"/>
        </w:rPr>
        <w:t>菜单位置：【教师端】</w:t>
      </w:r>
      <w:r>
        <w:rPr>
          <w:rFonts w:hint="eastAsia"/>
          <w:lang w:val="en-US"/>
        </w:rPr>
        <w:t>-【</w:t>
      </w:r>
      <w:r>
        <w:rPr>
          <w:rFonts w:hint="eastAsia"/>
          <w:lang w:val="en-US" w:eastAsia="zh-CN"/>
        </w:rPr>
        <w:t>教材管理</w:t>
      </w:r>
      <w:r>
        <w:rPr>
          <w:rFonts w:hint="eastAsia"/>
          <w:lang w:val="en-US"/>
        </w:rPr>
        <w:t>】-【教材登记】，如图所示：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262245" cy="991870"/>
            <wp:effectExtent l="0" t="0" r="1460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成功登陆系统后，在上述菜单内，点击“教材登记”菜单，可以为当前已经下达的教学任务进行教材指定，即当前任务选用哪本教材，如下图所示：</w:t>
      </w:r>
    </w:p>
    <w:p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11169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124396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特别注意：</w:t>
      </w:r>
    </w:p>
    <w:p>
      <w:pPr>
        <w:numPr>
          <w:ilvl w:val="0"/>
          <w:numId w:val="3"/>
        </w:numPr>
        <w:ind w:firstLine="44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勾选需要（同学生用书）时，需要的本数为教师用书数量，不是学生数量，学生数量系统会根据学籍模块自动匹配。若数字填写错误，在学院管理员未审核情况下，可以自行修改，审核通过的情况下，请联系管理员退回，再自行修改。同一个专业，不同的班级，请自行根据需求，选择教师用书，尽量避免重复指定。</w:t>
      </w:r>
      <w:bookmarkStart w:id="0" w:name="_GoBack"/>
      <w:bookmarkEnd w:id="0"/>
    </w:p>
    <w:p>
      <w:pPr>
        <w:numPr>
          <w:ilvl w:val="0"/>
          <w:numId w:val="3"/>
        </w:numPr>
        <w:ind w:left="0" w:leftChars="0" w:firstLine="44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若该教学任务征订多本教材，勾选需要（同学生用书）时，教师用书数量=需要的本数*指定的教材本数。（例如选择4本教材，教师用书需要的本数数字为1，则系统默认教用的数量就是1*4=4本，指定的4本教材，每样1本。）系统目前不支持单独修改其中一本教用数字的功能。</w:t>
      </w:r>
    </w:p>
    <w:p>
      <w:pPr>
        <w:numPr>
          <w:ilvl w:val="0"/>
          <w:numId w:val="0"/>
        </w:numPr>
        <w:spacing w:before="80" w:after="100" w:line="276" w:lineRule="auto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spacing w:before="80" w:after="100" w:line="276" w:lineRule="auto"/>
        <w:rPr>
          <w:rFonts w:hint="eastAsia"/>
          <w:b/>
          <w:bCs/>
          <w:color w:val="FF0000"/>
          <w:lang w:val="en-US" w:eastAsia="zh-CN"/>
        </w:rPr>
      </w:pPr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第三步：教材添加申请</w:t>
      </w:r>
    </w:p>
    <w:p>
      <w:pPr>
        <w:ind w:firstLine="440"/>
        <w:rPr>
          <w:lang w:val="en-US"/>
        </w:rPr>
      </w:pPr>
      <w:r>
        <w:rPr>
          <w:rFonts w:hint="eastAsia"/>
        </w:rPr>
        <w:t>菜单位置：【教师端】</w:t>
      </w:r>
      <w:r>
        <w:rPr>
          <w:rFonts w:hint="eastAsia"/>
          <w:lang w:val="en-US"/>
        </w:rPr>
        <w:t>-【</w:t>
      </w:r>
      <w:r>
        <w:rPr>
          <w:rFonts w:hint="eastAsia"/>
          <w:lang w:val="en-US" w:eastAsia="zh-CN"/>
        </w:rPr>
        <w:t>教材管理</w:t>
      </w:r>
      <w:r>
        <w:rPr>
          <w:rFonts w:hint="eastAsia"/>
          <w:lang w:val="en-US"/>
        </w:rPr>
        <w:t>】-【教材添加申请】，如图所示：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409565" cy="1977390"/>
            <wp:effectExtent l="0" t="0" r="63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教师可以通过此菜单进行新教材的的入库申请，申请通过审核的教材，即可进入教学信息库，进行教材指定选用，如图所示：</w:t>
      </w:r>
    </w:p>
    <w:p>
      <w:pPr>
        <w:ind w:firstLine="198" w:firstLineChars="90"/>
        <w:rPr>
          <w:lang w:val="en-US"/>
        </w:rPr>
      </w:pPr>
      <w:r>
        <w:drawing>
          <wp:inline distT="0" distB="0" distL="0" distR="0">
            <wp:extent cx="5274310" cy="1420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8" w:firstLineChars="90"/>
        <w:rPr>
          <w:lang w:val="en-US"/>
        </w:rPr>
      </w:pPr>
      <w:r>
        <w:rPr>
          <w:rFonts w:hint="eastAsia"/>
          <w:lang w:val="en-US"/>
        </w:rPr>
        <w:t>点击添加按钮，即可添加新的教材信息，带“</w:t>
      </w:r>
      <w:r>
        <w:rPr>
          <w:rFonts w:hint="eastAsia"/>
          <w:color w:val="FF0000"/>
          <w:lang w:val="en-US"/>
        </w:rPr>
        <w:t>*</w:t>
      </w:r>
      <w:r>
        <w:rPr>
          <w:rFonts w:hint="eastAsia"/>
          <w:lang w:val="en-US"/>
        </w:rPr>
        <w:t>”为必填选项。</w:t>
      </w:r>
    </w:p>
    <w:p>
      <w:pPr>
        <w:ind w:firstLine="198" w:firstLineChars="90"/>
        <w:rPr>
          <w:lang w:val="en-US"/>
        </w:rPr>
      </w:pPr>
      <w:r>
        <w:drawing>
          <wp:inline distT="0" distB="0" distL="0" distR="0">
            <wp:extent cx="5274310" cy="2374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4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E1A53E"/>
    <w:multiLevelType w:val="singleLevel"/>
    <w:tmpl w:val="ABE1A53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BAFE01E"/>
    <w:multiLevelType w:val="singleLevel"/>
    <w:tmpl w:val="CBAFE0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1145" w:hanging="425"/>
      </w:pPr>
    </w:lvl>
    <w:lvl w:ilvl="1" w:tentative="0">
      <w:start w:val="1"/>
      <w:numFmt w:val="decimal"/>
      <w:pStyle w:val="3"/>
      <w:lvlText w:val="%1.%2."/>
      <w:lvlJc w:val="left"/>
      <w:pPr>
        <w:ind w:left="128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1429" w:hanging="709"/>
      </w:pPr>
    </w:lvl>
    <w:lvl w:ilvl="3" w:tentative="0">
      <w:start w:val="1"/>
      <w:numFmt w:val="decimal"/>
      <w:lvlText w:val="%1.%2.%3.%4."/>
      <w:lvlJc w:val="left"/>
      <w:pPr>
        <w:ind w:left="1571" w:hanging="851"/>
      </w:pPr>
    </w:lvl>
    <w:lvl w:ilvl="4" w:tentative="0">
      <w:start w:val="1"/>
      <w:numFmt w:val="decimal"/>
      <w:lvlText w:val="%1.%2.%3.%4.%5."/>
      <w:lvlJc w:val="left"/>
      <w:pPr>
        <w:ind w:left="1712" w:hanging="992"/>
      </w:pPr>
    </w:lvl>
    <w:lvl w:ilvl="5" w:tentative="0">
      <w:start w:val="1"/>
      <w:numFmt w:val="decimal"/>
      <w:lvlText w:val="%1.%2.%3.%4.%5.%6."/>
      <w:lvlJc w:val="left"/>
      <w:pPr>
        <w:ind w:left="1854" w:hanging="1134"/>
      </w:pPr>
    </w:lvl>
    <w:lvl w:ilvl="6" w:tentative="0">
      <w:start w:val="1"/>
      <w:numFmt w:val="decimal"/>
      <w:lvlText w:val="%1.%2.%3.%4.%5.%6.%7."/>
      <w:lvlJc w:val="left"/>
      <w:pPr>
        <w:ind w:left="1996" w:hanging="1276"/>
      </w:pPr>
    </w:lvl>
    <w:lvl w:ilvl="7" w:tentative="0">
      <w:start w:val="1"/>
      <w:numFmt w:val="decimal"/>
      <w:lvlText w:val="%1.%2.%3.%4.%5.%6.%7.%8."/>
      <w:lvlJc w:val="left"/>
      <w:pPr>
        <w:ind w:left="2138" w:hanging="1418"/>
      </w:pPr>
    </w:lvl>
    <w:lvl w:ilvl="8" w:tentative="0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B7"/>
    <w:rsid w:val="000270E2"/>
    <w:rsid w:val="0006408D"/>
    <w:rsid w:val="00100DFC"/>
    <w:rsid w:val="001505E9"/>
    <w:rsid w:val="001659B6"/>
    <w:rsid w:val="001A16F7"/>
    <w:rsid w:val="002413B4"/>
    <w:rsid w:val="00296707"/>
    <w:rsid w:val="00320FB7"/>
    <w:rsid w:val="003D3883"/>
    <w:rsid w:val="0046030D"/>
    <w:rsid w:val="00545ACD"/>
    <w:rsid w:val="00583C20"/>
    <w:rsid w:val="0059284A"/>
    <w:rsid w:val="005E231C"/>
    <w:rsid w:val="00736C96"/>
    <w:rsid w:val="008534DF"/>
    <w:rsid w:val="008D008E"/>
    <w:rsid w:val="008E72D4"/>
    <w:rsid w:val="009F0729"/>
    <w:rsid w:val="00A10105"/>
    <w:rsid w:val="00A25898"/>
    <w:rsid w:val="00B46DE4"/>
    <w:rsid w:val="00C05701"/>
    <w:rsid w:val="00C16455"/>
    <w:rsid w:val="00C94B63"/>
    <w:rsid w:val="00CF2A09"/>
    <w:rsid w:val="00D14BC9"/>
    <w:rsid w:val="00DE2863"/>
    <w:rsid w:val="00E12869"/>
    <w:rsid w:val="00E2298F"/>
    <w:rsid w:val="00ED697B"/>
    <w:rsid w:val="00F742D7"/>
    <w:rsid w:val="00FA2BB4"/>
    <w:rsid w:val="011B7A85"/>
    <w:rsid w:val="0159126E"/>
    <w:rsid w:val="085D4ADF"/>
    <w:rsid w:val="0BBC07D1"/>
    <w:rsid w:val="0FB00BF3"/>
    <w:rsid w:val="0FE72A0A"/>
    <w:rsid w:val="16B7489F"/>
    <w:rsid w:val="178209FA"/>
    <w:rsid w:val="198856C1"/>
    <w:rsid w:val="1B5508A0"/>
    <w:rsid w:val="1D13456F"/>
    <w:rsid w:val="1F325FE1"/>
    <w:rsid w:val="20B816B5"/>
    <w:rsid w:val="235C6C70"/>
    <w:rsid w:val="23BA5744"/>
    <w:rsid w:val="28F97CBA"/>
    <w:rsid w:val="299A0816"/>
    <w:rsid w:val="2A420242"/>
    <w:rsid w:val="2AC00223"/>
    <w:rsid w:val="2E1F29CF"/>
    <w:rsid w:val="30C47307"/>
    <w:rsid w:val="30D53BBD"/>
    <w:rsid w:val="33A930DF"/>
    <w:rsid w:val="37B95140"/>
    <w:rsid w:val="3F104E74"/>
    <w:rsid w:val="408353E4"/>
    <w:rsid w:val="408D3881"/>
    <w:rsid w:val="45BC4EF4"/>
    <w:rsid w:val="47206C8C"/>
    <w:rsid w:val="477535AD"/>
    <w:rsid w:val="484F7229"/>
    <w:rsid w:val="4C2630C7"/>
    <w:rsid w:val="4EC72CE2"/>
    <w:rsid w:val="56496330"/>
    <w:rsid w:val="569E48CE"/>
    <w:rsid w:val="5D347D3A"/>
    <w:rsid w:val="63BC6393"/>
    <w:rsid w:val="64FB2EEB"/>
    <w:rsid w:val="68142C42"/>
    <w:rsid w:val="6A2A15E8"/>
    <w:rsid w:val="6ACE245C"/>
    <w:rsid w:val="6B5B46E4"/>
    <w:rsid w:val="6C3311BD"/>
    <w:rsid w:val="726E7F5B"/>
    <w:rsid w:val="76624162"/>
    <w:rsid w:val="77AE3DED"/>
    <w:rsid w:val="78573CD7"/>
    <w:rsid w:val="7AAC0AB8"/>
    <w:rsid w:val="7CEF1130"/>
    <w:rsid w:val="7EA5419C"/>
    <w:rsid w:val="7EC27370"/>
    <w:rsid w:val="7FD4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/>
      <w:ind w:left="0" w:firstLine="0"/>
      <w:outlineLvl w:val="1"/>
    </w:pPr>
    <w:rPr>
      <w:rFonts w:ascii="Microsoft YaHei UI" w:hAnsi="Microsoft YaHei UI" w:eastAsia="Microsoft YaHei UI" w:cs="Times New Roman"/>
      <w:b/>
      <w:color w:val="4472C4"/>
      <w:sz w:val="24"/>
      <w:szCs w:val="22"/>
      <w:lang w:val="en-US" w:eastAsia="zh-CN" w:bidi="ar-SA"/>
    </w:rPr>
  </w:style>
  <w:style w:type="paragraph" w:styleId="4">
    <w:name w:val="heading 3"/>
    <w:next w:val="1"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left="0" w:firstLine="0"/>
      <w:outlineLvl w:val="2"/>
    </w:pPr>
    <w:rPr>
      <w:rFonts w:ascii="Microsoft YaHei UI" w:hAnsi="Microsoft YaHei UI" w:eastAsia="Microsoft YaHei UI" w:cs="Times New Roman"/>
      <w:b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9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A9D2C9-91B2-4DD6-A42A-1E3174E78A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</Words>
  <Characters>349</Characters>
  <Lines>2</Lines>
  <Paragraphs>1</Paragraphs>
  <TotalTime>1</TotalTime>
  <ScaleCrop>false</ScaleCrop>
  <LinksUpToDate>false</LinksUpToDate>
  <CharactersWithSpaces>409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lisy</dc:creator>
  <cp:lastModifiedBy>缭绫</cp:lastModifiedBy>
  <dcterms:modified xsi:type="dcterms:W3CDTF">2021-12-13T06:46:40Z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2653B880604F46EE9830EA7658D85BCB</vt:lpwstr>
  </property>
</Properties>
</file>