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  <w:lang w:val="en-US" w:eastAsia="zh-CN"/>
        </w:rPr>
        <w:t>8</w:t>
      </w:r>
      <w:r>
        <w:rPr>
          <w:rFonts w:ascii="黑体" w:hAnsi="黑体" w:eastAsia="黑体" w:cs="仿宋"/>
          <w:sz w:val="44"/>
          <w:szCs w:val="44"/>
        </w:rPr>
        <w:t>-</w:t>
      </w:r>
    </w:p>
    <w:p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仿宋" w:eastAsia="方正小标宋简体"/>
          <w:bCs/>
          <w:kern w:val="11"/>
          <w:sz w:val="44"/>
          <w:szCs w:val="44"/>
        </w:rPr>
      </w:pPr>
    </w:p>
    <w:p>
      <w:pPr>
        <w:spacing w:line="720" w:lineRule="auto"/>
        <w:ind w:firstLine="539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省级产业学院</w:t>
      </w:r>
    </w:p>
    <w:p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申 报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widowControl/>
        <w:snapToGrid w:val="0"/>
        <w:spacing w:line="480" w:lineRule="auto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项目名称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学院类型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企业名称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0</w:t>
      </w:r>
      <w:r>
        <w:rPr>
          <w:rFonts w:ascii="微软雅黑" w:hAnsi="微软雅黑" w:eastAsia="微软雅黑"/>
          <w:sz w:val="32"/>
          <w:szCs w:val="32"/>
        </w:rPr>
        <w:t>月</w:t>
      </w: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</w:t>
      </w:r>
      <w:r>
        <w:rPr>
          <w:rFonts w:hint="eastAsia" w:ascii="宋体" w:hAnsi="宋体" w:eastAsia="宋体"/>
          <w:sz w:val="28"/>
          <w:szCs w:val="28"/>
        </w:rPr>
        <w:t>本申报书适合于产业学院类型填写，包括现代产业学院、未来学院、网络安全学院、储能技术学院、特色化示范软件学院、智慧农业学院、高水平公共卫生学院、双创学院、示范微电子，</w:t>
      </w:r>
      <w:r>
        <w:rPr>
          <w:rFonts w:ascii="宋体" w:hAnsi="宋体" w:eastAsia="宋体"/>
          <w:sz w:val="28"/>
          <w:szCs w:val="28"/>
        </w:rPr>
        <w:t>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三、申报内容力求实事求是、真实可靠，文字表达严谨规范、简明扼要。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四、申报材料涉及国家秘密的，请依照国家保密法律法规相关规定采取保密措施。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五、相关成果截止时间为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ascii="宋体" w:hAnsi="宋体" w:eastAsia="宋体"/>
          <w:sz w:val="28"/>
          <w:szCs w:val="28"/>
        </w:rPr>
        <w:t>年9月30日。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9"/>
        <w:gridCol w:w="455"/>
        <w:gridCol w:w="1385"/>
        <w:gridCol w:w="837"/>
        <w:gridCol w:w="480"/>
        <w:gridCol w:w="1134"/>
        <w:gridCol w:w="992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产业学院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名称</w:t>
            </w:r>
          </w:p>
        </w:tc>
        <w:tc>
          <w:tcPr>
            <w:tcW w:w="7249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组建时间</w:t>
            </w:r>
          </w:p>
        </w:tc>
        <w:tc>
          <w:tcPr>
            <w:tcW w:w="315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年  月  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独立设置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○是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办学场所</w:t>
            </w:r>
          </w:p>
        </w:tc>
        <w:tc>
          <w:tcPr>
            <w:tcW w:w="7249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□学校内部   □企业内部   □产业园区   □其他独立办学场所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共同参与的</w:t>
            </w:r>
          </w:p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管理机构</w:t>
            </w:r>
          </w:p>
        </w:tc>
        <w:tc>
          <w:tcPr>
            <w:tcW w:w="7249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共建专业点及</w:t>
            </w:r>
          </w:p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年招生规模</w:t>
            </w:r>
          </w:p>
        </w:tc>
        <w:tc>
          <w:tcPr>
            <w:tcW w:w="315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共建专业点名称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（限填3个）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年招生规模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是否国家一流（省品牌）专业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1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2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3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3" w:type="dxa"/>
            <w:gridSpan w:val="2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合作共建企业（单位）名称及产业类型</w:t>
            </w:r>
          </w:p>
        </w:tc>
        <w:tc>
          <w:tcPr>
            <w:tcW w:w="5283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合作企业（单位）名称</w:t>
            </w:r>
            <w:r>
              <w:rPr>
                <w:rFonts w:ascii="楷体" w:hAnsi="楷体" w:eastAsia="楷体"/>
                <w:kern w:val="0"/>
                <w:sz w:val="24"/>
              </w:rPr>
              <w:t>（限填5个）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产业类型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1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2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3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4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3" w:type="dxa"/>
            <w:gridSpan w:val="2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…</w:t>
            </w:r>
          </w:p>
        </w:tc>
        <w:tc>
          <w:tcPr>
            <w:tcW w:w="4828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产业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学院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院长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基本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情况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政治面貌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党政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职务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学历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学位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职称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工作年限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办公电话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手机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号码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主要职责</w:t>
            </w:r>
          </w:p>
        </w:tc>
        <w:tc>
          <w:tcPr>
            <w:tcW w:w="7249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主要工作经历</w:t>
            </w:r>
          </w:p>
        </w:tc>
        <w:tc>
          <w:tcPr>
            <w:tcW w:w="7249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校企合作经历</w:t>
            </w:r>
          </w:p>
        </w:tc>
        <w:tc>
          <w:tcPr>
            <w:tcW w:w="7249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</w:rPr>
      </w:pPr>
    </w:p>
    <w:tbl>
      <w:tblPr>
        <w:tblStyle w:val="4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29"/>
        <w:gridCol w:w="846"/>
        <w:gridCol w:w="830"/>
        <w:gridCol w:w="830"/>
        <w:gridCol w:w="830"/>
        <w:gridCol w:w="832"/>
        <w:gridCol w:w="18"/>
        <w:gridCol w:w="1097"/>
        <w:gridCol w:w="709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产业</w:t>
            </w:r>
          </w:p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学院教师基本情况</w:t>
            </w:r>
          </w:p>
        </w:tc>
        <w:tc>
          <w:tcPr>
            <w:tcW w:w="829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总数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正高级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副高级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中级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初级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企业教师数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学校教师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总</w:t>
            </w:r>
            <w:r>
              <w:rPr>
                <w:rFonts w:ascii="楷体" w:hAnsi="楷体" w:eastAsia="楷体"/>
                <w:kern w:val="0"/>
                <w:sz w:val="24"/>
              </w:rPr>
              <w:t>数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具有企业背景的专职教师数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教师数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占总人数比例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100%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产业</w:t>
            </w:r>
          </w:p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学院学生基本情况</w:t>
            </w:r>
          </w:p>
        </w:tc>
        <w:tc>
          <w:tcPr>
            <w:tcW w:w="829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学生总人数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本科生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硕士生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博士生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学生数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占总人数比例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100%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7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产业学院专任教师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序号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出生年月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工作单位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职务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承担教学/管理任务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5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6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7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8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9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楷体" w:hAnsi="楷体" w:eastAsia="楷体"/>
          <w:sz w:val="32"/>
          <w:szCs w:val="32"/>
        </w:rPr>
      </w:pPr>
    </w:p>
    <w:p>
      <w:pPr>
        <w:spacing w:before="156" w:beforeLines="50" w:after="156" w:afterLines="50"/>
        <w:rPr>
          <w:rFonts w:ascii="楷体" w:hAnsi="楷体" w:eastAsia="楷体"/>
          <w:sz w:val="32"/>
          <w:szCs w:val="32"/>
        </w:rPr>
      </w:pPr>
    </w:p>
    <w:p>
      <w:pPr>
        <w:spacing w:before="156" w:beforeLines="50" w:after="156" w:after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二、组建背景与建设思路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（一）产业学院的组建背景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（设立产业学院的主要考虑和实施基础，含学院</w:t>
            </w:r>
            <w:r>
              <w:rPr>
                <w:rFonts w:hint="eastAsia" w:ascii="楷体" w:hAnsi="楷体" w:eastAsia="楷体"/>
                <w:kern w:val="0"/>
                <w:sz w:val="24"/>
              </w:rPr>
              <w:t>建设</w:t>
            </w:r>
            <w:r>
              <w:rPr>
                <w:rFonts w:ascii="楷体" w:hAnsi="楷体" w:eastAsia="楷体"/>
                <w:kern w:val="0"/>
                <w:sz w:val="24"/>
              </w:rPr>
              <w:t>论证过程，包括组建的必要性、可行性等）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（二）产业学院的建设思路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（包括如何搭建管理架构、完善配套制度、选拔招录学生、改革教师评聘考核、创新人才培养模式、加强师资队伍建设等方面的实施路径与方法等）</w:t>
            </w:r>
          </w:p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三、建设基础与建设现状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24"/>
        <w:gridCol w:w="3011"/>
        <w:gridCol w:w="6"/>
        <w:gridCol w:w="1437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6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（一）产业学院的发展定位与设立基础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（包括学院的性质、主要功能、现有专业及依托的国家一流专业或省品牌专业建设点、面向产业及合作项目情况、平台支撑与人才培养规模等）</w:t>
            </w: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4" w:type="dxa"/>
            <w:gridSpan w:val="6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（二）产业学院的合作企业（单位）简况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bCs/>
                <w:kern w:val="0"/>
                <w:sz w:val="24"/>
              </w:rPr>
              <w:t>基本情况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合作企业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（单位）名称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法人代表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单位性质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联系人职务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主管单位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联系人电话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46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提供的大学生实习实训基地（平方米）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222" w:type="dxa"/>
            <w:gridSpan w:val="5"/>
            <w:vAlign w:val="center"/>
          </w:tcPr>
          <w:p>
            <w:pPr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简况（着重说明合作企业或单位的行业地位、具备的资质和条件、经营状况、校企合作经历、满足大学生实习实践需求情况）</w:t>
            </w: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6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（三）产业学院的管理体制与运行机制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（包括学院的组织管理架构、教育教学管理及管理运营团队等）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6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（四）产业学院的资源投入与支撑条件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（包括高校软硬件资源投入、合作企业软硬件资源投入及地方政府支持等）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6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（五）产业学院的政策支持与保障情况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（包括组建以来各方对产业学院的政策支持、资金支持、教师评聘支持、教学改革支持、薪酬支持、自主权支持、招录学生支持、资产构成、专有资源支持以及其他改革举措支持与保障情况等）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四、教学改革与人才培养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（一）产业学院教学改革的主要举措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（包括建设方案修订、人才培养方案修订、实践教学体系重构、教学模式与方法创新等）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（二）产业学院教学资源的开发建设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（三）产业学院教学队伍的共建共享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（四）产业学院人才培养的改革成果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（包括人才培养质量、教育教学成果、双创实践成果等）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五、产学合作的阶段成果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（一）产学合作的专业建设成果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（二）产学合作的科技研发成果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（三）产学合作的实践教学成果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楷体" w:hAnsi="楷体" w:eastAsia="楷体"/>
          <w:sz w:val="24"/>
        </w:rPr>
      </w:pPr>
      <w:r>
        <w:rPr>
          <w:rFonts w:eastAsia="黑体"/>
          <w:sz w:val="32"/>
          <w:szCs w:val="32"/>
        </w:rPr>
        <w:t>六、经费预算</w:t>
      </w:r>
      <w:r>
        <w:rPr>
          <w:rFonts w:ascii="楷体" w:hAnsi="楷体" w:eastAsia="楷体"/>
          <w:sz w:val="24"/>
        </w:rPr>
        <w:t>（根据实际需要制定预算，预算要经学校财务部门审核批准）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319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4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预算经费总额</w:t>
            </w:r>
          </w:p>
        </w:tc>
        <w:tc>
          <w:tcPr>
            <w:tcW w:w="58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4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经费来源</w:t>
            </w:r>
          </w:p>
        </w:tc>
        <w:tc>
          <w:tcPr>
            <w:tcW w:w="58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4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科目名称</w:t>
            </w:r>
          </w:p>
        </w:tc>
        <w:tc>
          <w:tcPr>
            <w:tcW w:w="3154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预算</w:t>
            </w:r>
          </w:p>
        </w:tc>
        <w:tc>
          <w:tcPr>
            <w:tcW w:w="2671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项目支出用途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4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3154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671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4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3154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671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4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3154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671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七、主要特色及示范辐射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0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八、发展规划及前景展望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6" w:type="dxa"/>
          </w:tcPr>
          <w:p>
            <w:pPr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（按照规划建设年份分解改革任务，包括各阶段对应取得的阶段性成果）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九、风险分析及应对预案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10" w:type="dxa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（一）风险分析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（包括政策风险、财政风险、对外合作风险等）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0" w:type="dxa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kern w:val="0"/>
                <w:sz w:val="28"/>
                <w:szCs w:val="28"/>
              </w:rPr>
              <w:t>（二）应对预案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十、佐证材料清单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9210" w:type="dxa"/>
          </w:tcPr>
          <w:p>
            <w:pPr>
              <w:spacing w:before="156" w:beforeLines="50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（分条列明清单，限20条以内，佐证材料装订附于申报书后，并装订成一册，</w:t>
            </w:r>
            <w:bookmarkStart w:id="0" w:name="_Hlk38100221"/>
            <w:r>
              <w:rPr>
                <w:rFonts w:ascii="楷体" w:hAnsi="楷体" w:eastAsia="楷体"/>
                <w:kern w:val="0"/>
                <w:sz w:val="24"/>
              </w:rPr>
              <w:t>申报书与佐证材料页码合计100页内</w:t>
            </w:r>
            <w:bookmarkEnd w:id="0"/>
            <w:r>
              <w:rPr>
                <w:rFonts w:ascii="楷体" w:hAnsi="楷体" w:eastAsia="楷体"/>
                <w:kern w:val="0"/>
                <w:sz w:val="24"/>
              </w:rPr>
              <w:t>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</w:rPr>
        <w:t>十一</w:t>
      </w:r>
      <w:r>
        <w:rPr>
          <w:rFonts w:eastAsia="黑体"/>
          <w:sz w:val="32"/>
          <w:szCs w:val="32"/>
        </w:rPr>
        <w:t>、审核意见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73622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E1MDM5Y2JkOTZjYzI0YTI5MmVmOGIyMTU1OTgifQ=="/>
  </w:docVars>
  <w:rsids>
    <w:rsidRoot w:val="000E4326"/>
    <w:rsid w:val="00034256"/>
    <w:rsid w:val="000E4326"/>
    <w:rsid w:val="00166BF9"/>
    <w:rsid w:val="0019652D"/>
    <w:rsid w:val="001A3C09"/>
    <w:rsid w:val="002120C2"/>
    <w:rsid w:val="00263A32"/>
    <w:rsid w:val="0028118A"/>
    <w:rsid w:val="002F24DD"/>
    <w:rsid w:val="00314DC0"/>
    <w:rsid w:val="003F584F"/>
    <w:rsid w:val="00436BDE"/>
    <w:rsid w:val="00481844"/>
    <w:rsid w:val="00546DBA"/>
    <w:rsid w:val="005763F5"/>
    <w:rsid w:val="00614898"/>
    <w:rsid w:val="006253D4"/>
    <w:rsid w:val="00625EE1"/>
    <w:rsid w:val="0078703D"/>
    <w:rsid w:val="007E0521"/>
    <w:rsid w:val="0086201C"/>
    <w:rsid w:val="008A4E74"/>
    <w:rsid w:val="008F1EA5"/>
    <w:rsid w:val="00924DFF"/>
    <w:rsid w:val="00A12D02"/>
    <w:rsid w:val="00A33759"/>
    <w:rsid w:val="00A5665E"/>
    <w:rsid w:val="00A93E8E"/>
    <w:rsid w:val="00B37C8D"/>
    <w:rsid w:val="00B4549D"/>
    <w:rsid w:val="00B80F88"/>
    <w:rsid w:val="00C044DF"/>
    <w:rsid w:val="00C44CF1"/>
    <w:rsid w:val="00C804CB"/>
    <w:rsid w:val="00CE06AF"/>
    <w:rsid w:val="00CE5A10"/>
    <w:rsid w:val="00D138BC"/>
    <w:rsid w:val="00ED0EE9"/>
    <w:rsid w:val="00EF3639"/>
    <w:rsid w:val="00F35CEC"/>
    <w:rsid w:val="00FE2BEF"/>
    <w:rsid w:val="4E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444</Words>
  <Characters>2531</Characters>
  <Lines>21</Lines>
  <Paragraphs>5</Paragraphs>
  <TotalTime>18</TotalTime>
  <ScaleCrop>false</ScaleCrop>
  <LinksUpToDate>false</LinksUpToDate>
  <CharactersWithSpaces>2970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2022-11-15T00:28:00Z</dcterms:created>
  <dc:creator>fb</dc:creator>
  <cp:lastModifiedBy>AuTumn1391513865</cp:lastModifiedBy>
  <dcterms:modified xsi:type="dcterms:W3CDTF">2023-10-12T08:58:15Z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15D07D647B7F4789955559743199597B_12</vt:lpwstr>
  </property>
</Properties>
</file>