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22567" w14:textId="1A9F741A" w:rsidR="0053140B" w:rsidRDefault="009732B3" w:rsidP="0053140B">
      <w:pPr>
        <w:pStyle w:val="1"/>
        <w:numPr>
          <w:ilvl w:val="0"/>
          <w:numId w:val="0"/>
        </w:numPr>
      </w:pPr>
      <w:r>
        <w:rPr>
          <w:rFonts w:hint="eastAsia"/>
          <w:lang w:eastAsia="zh-CN"/>
        </w:rPr>
        <w:t>教师</w:t>
      </w:r>
      <w:r w:rsidR="0053140B">
        <w:rPr>
          <w:rFonts w:hint="eastAsia"/>
        </w:rPr>
        <w:t>端</w:t>
      </w:r>
    </w:p>
    <w:p w14:paraId="0406C295" w14:textId="0B57442F" w:rsidR="0053140B" w:rsidRPr="00836310" w:rsidRDefault="009732B3" w:rsidP="0053140B">
      <w:pPr>
        <w:pStyle w:val="2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工作量申报</w:t>
      </w:r>
    </w:p>
    <w:p w14:paraId="1CBB5363" w14:textId="68E5ECB6" w:rsidR="00014D96" w:rsidRDefault="00F63A5D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 w:rsidRPr="00F63A5D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根据第十次教学工作会议修订的工作量计算办法，</w:t>
      </w:r>
      <w:r w:rsidR="002643CA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教务系统开发了工作量申报模块，支持教师每学期在线申报工作量，其中申报时所填写的必要参数，系统会根据已有数据，进行自动算出，无需教师</w:t>
      </w:r>
      <w:r w:rsidR="00C30D15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在进行人为填写，减轻计算的工作压力。</w:t>
      </w:r>
    </w:p>
    <w:p w14:paraId="57B6DE21" w14:textId="3B46FDFE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申报流程示意图：</w:t>
      </w:r>
    </w:p>
    <w:p w14:paraId="17902012" w14:textId="61C3EC0C" w:rsidR="00F91421" w:rsidRDefault="00F91421" w:rsidP="00836310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bookmarkStart w:id="0" w:name="_GoBack"/>
      <w:r>
        <w:rPr>
          <w:noProof/>
        </w:rPr>
        <w:drawing>
          <wp:inline distT="0" distB="0" distL="0" distR="0" wp14:anchorId="344369FE" wp14:editId="53CD7093">
            <wp:extent cx="4895850" cy="55340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103" cy="553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075DA6C" w14:textId="4449171C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430857A7" w14:textId="2D8ABC7C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3E6DB844" w14:textId="1242CCAB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27B265EF" w14:textId="01FD42F1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6BFDC51B" w14:textId="77777777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65C8C89E" w14:textId="64B8F21C" w:rsidR="00C30D15" w:rsidRDefault="00C30D15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菜单位置：教师端——我的——工作量统计</w:t>
      </w:r>
    </w:p>
    <w:p w14:paraId="262CFF3B" w14:textId="1FD9EE71" w:rsidR="00C30D15" w:rsidRDefault="00C30D15" w:rsidP="00836310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7E207A9D" wp14:editId="22D35112">
            <wp:extent cx="5274310" cy="1750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22CC" w14:textId="49D450A7" w:rsidR="00C30D15" w:rsidRDefault="00C30D15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如上图所示：教师在登录教务系统后，可以点击进行申报页面。其中在申报页面中，可以点击“新建”按钮，进行工作量的申报。具体如下：</w:t>
      </w:r>
    </w:p>
    <w:p w14:paraId="7126FFDD" w14:textId="0B6A63F2" w:rsidR="00C30D15" w:rsidRDefault="00C30D15" w:rsidP="00836310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0B88E2C8" wp14:editId="0DE7F68C">
            <wp:extent cx="5274310" cy="1569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04B6" w14:textId="035C11CA" w:rsidR="00F67A91" w:rsidRDefault="008167D6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62C13371" wp14:editId="665251B7">
            <wp:extent cx="5274310" cy="19437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33F1" w14:textId="4B930CED" w:rsidR="008167D6" w:rsidRDefault="00B90FB6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上述申报页面，对不同的工作量类型，其要求填写的字段内容会所有不同。对已有固定算法和数据的字段，系统根据“工作量计算办法”进行自动算出，无法编辑。</w:t>
      </w:r>
    </w:p>
    <w:p w14:paraId="6363CF37" w14:textId="6D0BC499" w:rsidR="00B90FB6" w:rsidRDefault="009E471A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lastRenderedPageBreak/>
        <w:t>填写完内容后，可以点击“保存”按钮，进行保存，也可以点击“提交”，直接提交至学院进行核算。</w:t>
      </w:r>
    </w:p>
    <w:p w14:paraId="77820083" w14:textId="4BAFCE8D" w:rsidR="00F91421" w:rsidRDefault="00F91421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649A24C5" wp14:editId="3DA4733E">
            <wp:extent cx="5274310" cy="17849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D52F" w14:textId="526251CB" w:rsidR="00685608" w:rsidRDefault="00685608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当工作量状态，变更为“已核算”时，表示学院已经核算完成，教师可以通过“确认”按钮，进行确认工作量，如果确认无误，则正常进行流程下一个环节，如果确认有误，可以返回给学院，进行再次核算。</w:t>
      </w:r>
    </w:p>
    <w:p w14:paraId="20E8CB2A" w14:textId="5BDF7F51" w:rsidR="00685608" w:rsidRDefault="00685608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2C05B078" wp14:editId="348E8DB7">
            <wp:extent cx="5274310" cy="17437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3E76" w14:textId="70E9F77C" w:rsidR="00685608" w:rsidRDefault="00685608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同时在确认的过程中，可以通过“查看意见”按钮，查看核算</w:t>
      </w:r>
      <w:r w:rsidR="004E1FC1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和审核环节产生相关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意见</w:t>
      </w:r>
    </w:p>
    <w:p w14:paraId="5AC83CB1" w14:textId="6FA0070C" w:rsidR="004E1FC1" w:rsidRDefault="004E1FC1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7356CF82" wp14:editId="3AB93E83">
            <wp:extent cx="5274310" cy="15881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40EE" w14:textId="181096EC" w:rsidR="004E1FC1" w:rsidRDefault="004E1FC1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lastRenderedPageBreak/>
        <w:drawing>
          <wp:inline distT="0" distB="0" distL="0" distR="0" wp14:anchorId="1B271B6A" wp14:editId="3552F5B0">
            <wp:extent cx="5274310" cy="9283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95E1" w14:textId="2CD4B0C8" w:rsidR="00DF5DC6" w:rsidRDefault="00DF5DC6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</w:p>
    <w:p w14:paraId="768EAC8A" w14:textId="17A0AB44" w:rsidR="00DF5DC6" w:rsidRDefault="00DF5DC6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注意事项</w:t>
      </w:r>
    </w:p>
    <w:p w14:paraId="09D6FBB1" w14:textId="734DD4C4" w:rsidR="00DF5DC6" w:rsidRDefault="0062635D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1、</w:t>
      </w:r>
      <w:r w:rsidR="00DF5DC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其中实验工作量的学生人数字段，是自动获取教学任务的实际人数，如果当前课程涉及到多位老师代课，则多位老师申请的学生人数总数，不能超过实际人数总数之和。举例：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一门课程学生总数为7</w:t>
      </w:r>
      <w:r w:rsidR="00F972F6"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6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人，第一位老师首先申请工作量，系统会将7</w:t>
      </w:r>
      <w:r w:rsidR="00F972F6"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6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人全部自动带入，允许老师修改，如果第一位老师修改为3</w:t>
      </w:r>
      <w:r w:rsidR="00F972F6"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6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人，则第二位老师，最多只能申请4</w:t>
      </w:r>
      <w:r w:rsidR="00F972F6"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0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人。涉及到多组代课的情况，请各位老师提前商量带的学生的人数。</w:t>
      </w:r>
      <w:r w:rsidR="009C4712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以免耽误其他老师申报。</w:t>
      </w:r>
    </w:p>
    <w:p w14:paraId="15A06A09" w14:textId="171CA4D0" w:rsidR="00DF5DC6" w:rsidRDefault="00DF5DC6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57696D0E" wp14:editId="2FC54E87">
            <wp:extent cx="5274310" cy="20351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889E" w14:textId="04C0373C" w:rsidR="0062635D" w:rsidRDefault="0062635D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2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、</w:t>
      </w:r>
      <w:r w:rsidR="003B123C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请各位老师在申报完成之后，确保申报的工作量数据，为“已申报”状态，方便学院管理员进行核算工作，核算完成的工作量，请各位教师，进行确认。</w:t>
      </w:r>
    </w:p>
    <w:p w14:paraId="5D13B663" w14:textId="4EB93286" w:rsidR="003B123C" w:rsidRPr="004E1FC1" w:rsidRDefault="003B123C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lastRenderedPageBreak/>
        <w:drawing>
          <wp:inline distT="0" distB="0" distL="0" distR="0" wp14:anchorId="31D419F2" wp14:editId="70844FEE">
            <wp:extent cx="5274310" cy="2458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23C" w:rsidRPr="004E1F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B779F" w14:textId="77777777" w:rsidR="00E93323" w:rsidRDefault="00E93323" w:rsidP="0053140B">
      <w:r>
        <w:separator/>
      </w:r>
    </w:p>
  </w:endnote>
  <w:endnote w:type="continuationSeparator" w:id="0">
    <w:p w14:paraId="5C9D3D31" w14:textId="77777777" w:rsidR="00E93323" w:rsidRDefault="00E93323" w:rsidP="0053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0E1DC" w14:textId="77777777" w:rsidR="00E93323" w:rsidRDefault="00E93323" w:rsidP="0053140B">
      <w:r>
        <w:separator/>
      </w:r>
    </w:p>
  </w:footnote>
  <w:footnote w:type="continuationSeparator" w:id="0">
    <w:p w14:paraId="549CDC85" w14:textId="77777777" w:rsidR="00E93323" w:rsidRDefault="00E93323" w:rsidP="00531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024EE"/>
    <w:multiLevelType w:val="multilevel"/>
    <w:tmpl w:val="7DF0FA44"/>
    <w:lvl w:ilvl="0">
      <w:start w:val="1"/>
      <w:numFmt w:val="decimal"/>
      <w:pStyle w:val="1"/>
      <w:lvlText w:val="%1."/>
      <w:lvlJc w:val="left"/>
      <w:pPr>
        <w:ind w:left="425" w:hanging="425"/>
      </w:pPr>
      <w:rPr>
        <w:lang w:val="x-no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C231346"/>
    <w:multiLevelType w:val="hybridMultilevel"/>
    <w:tmpl w:val="70969BE0"/>
    <w:lvl w:ilvl="0" w:tplc="5A26D27C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67"/>
    <w:rsid w:val="00014D96"/>
    <w:rsid w:val="0022151B"/>
    <w:rsid w:val="002412E9"/>
    <w:rsid w:val="00246FD8"/>
    <w:rsid w:val="002643CA"/>
    <w:rsid w:val="002F42B5"/>
    <w:rsid w:val="00390EF7"/>
    <w:rsid w:val="003B123C"/>
    <w:rsid w:val="003C3EAD"/>
    <w:rsid w:val="004E1FC1"/>
    <w:rsid w:val="0053140B"/>
    <w:rsid w:val="0054544D"/>
    <w:rsid w:val="0062635D"/>
    <w:rsid w:val="00685608"/>
    <w:rsid w:val="006A40DA"/>
    <w:rsid w:val="006C42E2"/>
    <w:rsid w:val="007A5467"/>
    <w:rsid w:val="008167D6"/>
    <w:rsid w:val="00836310"/>
    <w:rsid w:val="00902B85"/>
    <w:rsid w:val="009732B3"/>
    <w:rsid w:val="009C4712"/>
    <w:rsid w:val="009E471A"/>
    <w:rsid w:val="00A5184E"/>
    <w:rsid w:val="00AC167C"/>
    <w:rsid w:val="00B90FB6"/>
    <w:rsid w:val="00C30D15"/>
    <w:rsid w:val="00D37151"/>
    <w:rsid w:val="00DB0BF0"/>
    <w:rsid w:val="00DD36A0"/>
    <w:rsid w:val="00DF5DC6"/>
    <w:rsid w:val="00E93323"/>
    <w:rsid w:val="00F521A0"/>
    <w:rsid w:val="00F53C34"/>
    <w:rsid w:val="00F63A5D"/>
    <w:rsid w:val="00F67A91"/>
    <w:rsid w:val="00F91421"/>
    <w:rsid w:val="00F972F6"/>
    <w:rsid w:val="00FA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C37C6"/>
  <w15:chartTrackingRefBased/>
  <w15:docId w15:val="{2921849B-3874-4715-A385-8AE1BF3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9"/>
    <w:qFormat/>
    <w:rsid w:val="0053140B"/>
    <w:pPr>
      <w:widowControl/>
      <w:numPr>
        <w:numId w:val="1"/>
      </w:numPr>
      <w:spacing w:before="80"/>
      <w:ind w:firstLineChars="0" w:firstLine="0"/>
      <w:jc w:val="left"/>
      <w:outlineLvl w:val="0"/>
    </w:pPr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 w:eastAsia="x-none"/>
    </w:rPr>
  </w:style>
  <w:style w:type="paragraph" w:styleId="2">
    <w:name w:val="heading 2"/>
    <w:basedOn w:val="a0"/>
    <w:next w:val="a"/>
    <w:link w:val="21"/>
    <w:uiPriority w:val="9"/>
    <w:qFormat/>
    <w:rsid w:val="0053140B"/>
    <w:pPr>
      <w:widowControl/>
      <w:numPr>
        <w:ilvl w:val="1"/>
        <w:numId w:val="1"/>
      </w:numPr>
      <w:pBdr>
        <w:bottom w:val="single" w:sz="12" w:space="1" w:color="4472C4"/>
      </w:pBdr>
      <w:shd w:val="clear" w:color="auto" w:fill="F2F2F2"/>
      <w:spacing w:before="80" w:after="100"/>
      <w:ind w:firstLineChars="0" w:firstLine="0"/>
      <w:jc w:val="left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  <w:lang w:val="x-none" w:eastAsia="x-none"/>
    </w:rPr>
  </w:style>
  <w:style w:type="paragraph" w:styleId="3">
    <w:name w:val="heading 3"/>
    <w:basedOn w:val="a0"/>
    <w:next w:val="a"/>
    <w:link w:val="30"/>
    <w:uiPriority w:val="9"/>
    <w:qFormat/>
    <w:rsid w:val="0053140B"/>
    <w:pPr>
      <w:widowControl/>
      <w:numPr>
        <w:ilvl w:val="2"/>
        <w:numId w:val="1"/>
      </w:numPr>
      <w:pBdr>
        <w:bottom w:val="single" w:sz="12" w:space="1" w:color="595959"/>
      </w:pBdr>
      <w:shd w:val="clear" w:color="auto" w:fill="F2F2F2"/>
      <w:spacing w:before="80" w:after="100"/>
      <w:ind w:firstLineChars="0" w:firstLine="0"/>
      <w:jc w:val="left"/>
      <w:outlineLvl w:val="2"/>
    </w:pPr>
    <w:rPr>
      <w:rFonts w:ascii="Microsoft YaHei UI" w:eastAsia="Microsoft YaHei UI" w:hAnsi="Microsoft YaHei UI" w:cs="Times New Roman"/>
      <w:b/>
      <w:color w:val="595959"/>
      <w:kern w:val="0"/>
      <w:sz w:val="22"/>
      <w:lang w:val="x-none" w:eastAsia="x-none"/>
    </w:rPr>
  </w:style>
  <w:style w:type="paragraph" w:styleId="4">
    <w:name w:val="heading 4"/>
    <w:basedOn w:val="a0"/>
    <w:next w:val="a"/>
    <w:link w:val="40"/>
    <w:uiPriority w:val="9"/>
    <w:qFormat/>
    <w:rsid w:val="0053140B"/>
    <w:pPr>
      <w:widowControl/>
      <w:numPr>
        <w:ilvl w:val="3"/>
        <w:numId w:val="1"/>
      </w:numPr>
      <w:pBdr>
        <w:bottom w:val="single" w:sz="8" w:space="1" w:color="595959"/>
      </w:pBdr>
      <w:spacing w:before="80" w:after="100"/>
      <w:ind w:firstLineChars="0" w:firstLine="0"/>
      <w:jc w:val="left"/>
      <w:outlineLvl w:val="3"/>
    </w:pPr>
    <w:rPr>
      <w:rFonts w:ascii="Microsoft YaHei UI" w:eastAsia="Microsoft YaHei UI" w:hAnsi="Microsoft YaHei UI" w:cs="Times New Roman"/>
      <w:b/>
      <w:color w:val="595959"/>
      <w:kern w:val="0"/>
      <w:sz w:val="22"/>
      <w:lang w:val="x-none" w:eastAsia="x-none"/>
    </w:rPr>
  </w:style>
  <w:style w:type="paragraph" w:styleId="5">
    <w:name w:val="heading 5"/>
    <w:basedOn w:val="a0"/>
    <w:next w:val="a"/>
    <w:link w:val="50"/>
    <w:uiPriority w:val="9"/>
    <w:qFormat/>
    <w:rsid w:val="0053140B"/>
    <w:pPr>
      <w:widowControl/>
      <w:numPr>
        <w:ilvl w:val="4"/>
        <w:numId w:val="1"/>
      </w:numPr>
      <w:pBdr>
        <w:bottom w:val="dashSmallGap" w:sz="4" w:space="1" w:color="595959"/>
      </w:pBdr>
      <w:spacing w:before="80" w:after="100"/>
      <w:ind w:firstLineChars="0" w:firstLine="0"/>
      <w:jc w:val="left"/>
      <w:outlineLvl w:val="4"/>
    </w:pPr>
    <w:rPr>
      <w:rFonts w:ascii="Microsoft YaHei UI" w:eastAsia="Microsoft YaHei UI" w:hAnsi="Microsoft YaHei UI" w:cs="Times New Roman"/>
      <w:b/>
      <w:color w:val="595959"/>
      <w:kern w:val="0"/>
      <w:sz w:val="22"/>
      <w:lang w:val="zh-CN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531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53140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314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53140B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53140B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 w:eastAsia="x-none"/>
    </w:rPr>
  </w:style>
  <w:style w:type="character" w:customStyle="1" w:styleId="20">
    <w:name w:val="标题 2 字符"/>
    <w:basedOn w:val="a1"/>
    <w:uiPriority w:val="9"/>
    <w:semiHidden/>
    <w:rsid w:val="0053140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53140B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/>
      <w:lang w:val="x-none" w:eastAsia="x-none"/>
    </w:rPr>
  </w:style>
  <w:style w:type="character" w:customStyle="1" w:styleId="40">
    <w:name w:val="标题 4 字符"/>
    <w:basedOn w:val="a1"/>
    <w:link w:val="4"/>
    <w:uiPriority w:val="9"/>
    <w:rsid w:val="0053140B"/>
    <w:rPr>
      <w:rFonts w:ascii="Microsoft YaHei UI" w:eastAsia="Microsoft YaHei UI" w:hAnsi="Microsoft YaHei UI" w:cs="Times New Roman"/>
      <w:b/>
      <w:color w:val="595959"/>
      <w:kern w:val="0"/>
      <w:sz w:val="22"/>
      <w:lang w:val="x-none" w:eastAsia="x-none"/>
    </w:rPr>
  </w:style>
  <w:style w:type="character" w:customStyle="1" w:styleId="50">
    <w:name w:val="标题 5 字符"/>
    <w:basedOn w:val="a1"/>
    <w:link w:val="5"/>
    <w:uiPriority w:val="9"/>
    <w:rsid w:val="0053140B"/>
    <w:rPr>
      <w:rFonts w:ascii="Microsoft YaHei UI" w:eastAsia="Microsoft YaHei UI" w:hAnsi="Microsoft YaHei UI" w:cs="Times New Roman"/>
      <w:b/>
      <w:color w:val="595959"/>
      <w:kern w:val="0"/>
      <w:sz w:val="22"/>
      <w:lang w:val="zh-CN" w:eastAsia="x-none"/>
    </w:rPr>
  </w:style>
  <w:style w:type="character" w:customStyle="1" w:styleId="21">
    <w:name w:val="标题 2 字符1"/>
    <w:link w:val="2"/>
    <w:uiPriority w:val="9"/>
    <w:rsid w:val="0053140B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/>
      <w:lang w:val="x-none" w:eastAsia="x-none"/>
    </w:rPr>
  </w:style>
  <w:style w:type="paragraph" w:styleId="a0">
    <w:name w:val="List Paragraph"/>
    <w:basedOn w:val="a"/>
    <w:uiPriority w:val="34"/>
    <w:qFormat/>
    <w:rsid w:val="005314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</dc:creator>
  <cp:keywords/>
  <dc:description/>
  <cp:lastModifiedBy>zj</cp:lastModifiedBy>
  <cp:revision>3</cp:revision>
  <dcterms:created xsi:type="dcterms:W3CDTF">2022-06-30T07:13:00Z</dcterms:created>
  <dcterms:modified xsi:type="dcterms:W3CDTF">2022-10-26T01:55:00Z</dcterms:modified>
</cp:coreProperties>
</file>