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cs="宋体"/>
          <w:b/>
          <w:bCs/>
          <w:kern w:val="44"/>
          <w:sz w:val="32"/>
          <w:szCs w:val="32"/>
          <w:lang w:bidi="ar"/>
        </w:rPr>
      </w:pPr>
      <w:r>
        <w:rPr>
          <w:rFonts w:hint="eastAsia" w:ascii="宋体" w:hAnsi="宋体" w:cs="宋体"/>
          <w:b/>
          <w:bCs/>
          <w:kern w:val="44"/>
          <w:sz w:val="32"/>
          <w:szCs w:val="32"/>
          <w:lang w:bidi="ar"/>
        </w:rPr>
        <w:t>附件2：</w:t>
      </w:r>
    </w:p>
    <w:p>
      <w:pPr>
        <w:spacing w:line="600" w:lineRule="exact"/>
        <w:jc w:val="both"/>
        <w:rPr>
          <w:rFonts w:hint="eastAsia" w:ascii="仿宋" w:hAnsi="仿宋" w:eastAsia="仿宋" w:cs="Times New Roman"/>
          <w:b/>
          <w:sz w:val="44"/>
          <w:szCs w:val="44"/>
          <w:lang w:val="en-US" w:eastAsia="zh-CN"/>
        </w:rPr>
      </w:pPr>
      <w:r>
        <w:rPr>
          <w:rFonts w:hint="eastAsia" w:ascii="仿宋" w:hAnsi="仿宋" w:eastAsia="仿宋" w:cs="Times New Roman"/>
          <w:b/>
          <w:sz w:val="28"/>
          <w:szCs w:val="28"/>
          <w:lang w:val="en-US" w:eastAsia="zh-CN"/>
        </w:rPr>
        <w:t xml:space="preserve">        </w:t>
      </w:r>
      <w:r>
        <w:rPr>
          <w:rFonts w:hint="eastAsia" w:ascii="仿宋" w:hAnsi="仿宋" w:eastAsia="仿宋" w:cs="Times New Roman"/>
          <w:b/>
          <w:bCs w:val="0"/>
          <w:sz w:val="36"/>
          <w:szCs w:val="36"/>
          <w:lang w:val="en-US" w:eastAsia="zh-CN"/>
        </w:rPr>
        <w:t xml:space="preserve"> </w:t>
      </w:r>
      <w:r>
        <w:rPr>
          <w:rFonts w:hint="eastAsia" w:ascii="仿宋" w:hAnsi="仿宋" w:eastAsia="仿宋" w:cs="Times New Roman"/>
          <w:b/>
          <w:bCs w:val="0"/>
          <w:sz w:val="44"/>
          <w:szCs w:val="44"/>
          <w:lang w:val="en-US" w:eastAsia="zh-CN"/>
        </w:rPr>
        <w:t>免予执行校园阳光长跑申请流程</w:t>
      </w:r>
    </w:p>
    <w:p>
      <w:pPr>
        <w:numPr>
          <w:ilvl w:val="0"/>
          <w:numId w:val="0"/>
        </w:numPr>
        <w:spacing w:line="600" w:lineRule="exact"/>
        <w:jc w:val="both"/>
        <w:rPr>
          <w:rFonts w:hint="eastAsia" w:ascii="仿宋" w:hAnsi="仿宋" w:eastAsia="仿宋" w:cs="Times New Roman"/>
          <w:b/>
          <w:sz w:val="36"/>
          <w:szCs w:val="36"/>
          <w:lang w:val="en-US" w:eastAsia="zh-CN"/>
        </w:rPr>
      </w:pPr>
      <w:r>
        <w:rPr>
          <w:rFonts w:hint="eastAsia" w:ascii="仿宋" w:hAnsi="仿宋" w:eastAsia="仿宋" w:cs="Times New Roman"/>
          <w:b/>
          <w:sz w:val="36"/>
          <w:szCs w:val="36"/>
          <w:lang w:val="en-US" w:eastAsia="zh-CN"/>
        </w:rPr>
        <w:t>申请免跑的学生在健跑系统页面右上角点击免跑申请按钮并上传医院医生诊断证明或残疾证明图片，由体育学院审核通过后系统显示阳光长跑成绩为及格。</w:t>
      </w:r>
    </w:p>
    <w:p>
      <w:pPr>
        <w:numPr>
          <w:ilvl w:val="0"/>
          <w:numId w:val="0"/>
        </w:numPr>
        <w:spacing w:line="600" w:lineRule="exact"/>
        <w:jc w:val="both"/>
        <w:rPr>
          <w:rFonts w:hint="default" w:ascii="仿宋" w:hAnsi="仿宋" w:eastAsia="仿宋" w:cs="Times New Roman"/>
          <w:b/>
          <w:sz w:val="36"/>
          <w:szCs w:val="36"/>
          <w:lang w:val="en-US" w:eastAsia="zh-CN"/>
        </w:rPr>
      </w:pPr>
    </w:p>
    <w:p>
      <w:pPr>
        <w:numPr>
          <w:ilvl w:val="0"/>
          <w:numId w:val="0"/>
        </w:numPr>
        <w:spacing w:line="600" w:lineRule="exact"/>
        <w:jc w:val="both"/>
        <w:rPr>
          <w:rFonts w:hint="default" w:ascii="仿宋" w:hAnsi="仿宋" w:eastAsia="仿宋" w:cs="Times New Roman"/>
          <w:b/>
          <w:sz w:val="36"/>
          <w:szCs w:val="36"/>
          <w:lang w:val="en-US" w:eastAsia="zh-CN"/>
        </w:rPr>
      </w:pPr>
    </w:p>
    <w:p>
      <w:pPr>
        <w:numPr>
          <w:ilvl w:val="0"/>
          <w:numId w:val="0"/>
        </w:numPr>
        <w:spacing w:line="240" w:lineRule="auto"/>
        <w:jc w:val="both"/>
        <w:rPr>
          <w:rFonts w:hint="default" w:ascii="仿宋" w:hAnsi="仿宋" w:eastAsia="仿宋" w:cs="Times New Roman"/>
          <w:b/>
          <w:sz w:val="36"/>
          <w:szCs w:val="36"/>
          <w:lang w:val="en-US" w:eastAsia="zh-CN"/>
        </w:rPr>
      </w:pPr>
      <w:r>
        <w:rPr>
          <w:rFonts w:hint="eastAsia" w:ascii="仿宋" w:hAnsi="仿宋" w:eastAsia="仿宋" w:cs="Times New Roman"/>
          <w:b/>
          <w:sz w:val="36"/>
          <w:szCs w:val="36"/>
          <w:lang w:val="en-US" w:eastAsia="zh-CN"/>
        </w:rPr>
        <w:t xml:space="preserve">      </w:t>
      </w:r>
      <w:r>
        <w:rPr>
          <w:rFonts w:hint="default" w:ascii="仿宋" w:hAnsi="仿宋" w:eastAsia="仿宋" w:cs="Times New Roman"/>
          <w:b/>
          <w:sz w:val="36"/>
          <w:szCs w:val="36"/>
          <w:lang w:val="en-US" w:eastAsia="zh-CN"/>
        </w:rPr>
        <w:drawing>
          <wp:inline distT="0" distB="0" distL="114300" distR="114300">
            <wp:extent cx="2257425" cy="4618990"/>
            <wp:effectExtent l="0" t="0" r="9525" b="10160"/>
            <wp:docPr id="2" name="图片 1" descr="QQ图片2024022716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240227163627"/>
                    <pic:cNvPicPr>
                      <a:picLocks noChangeAspect="1"/>
                    </pic:cNvPicPr>
                  </pic:nvPicPr>
                  <pic:blipFill>
                    <a:blip r:embed="rId5"/>
                    <a:stretch>
                      <a:fillRect/>
                    </a:stretch>
                  </pic:blipFill>
                  <pic:spPr>
                    <a:xfrm>
                      <a:off x="0" y="0"/>
                      <a:ext cx="2257425" cy="4618990"/>
                    </a:xfrm>
                    <a:prstGeom prst="rect">
                      <a:avLst/>
                    </a:prstGeom>
                    <a:noFill/>
                    <a:ln>
                      <a:noFill/>
                    </a:ln>
                  </pic:spPr>
                </pic:pic>
              </a:graphicData>
            </a:graphic>
          </wp:inline>
        </w:drawing>
      </w:r>
      <w:r>
        <w:rPr>
          <w:rFonts w:hint="eastAsia" w:ascii="仿宋" w:hAnsi="仿宋" w:eastAsia="仿宋" w:cs="Times New Roman"/>
          <w:b/>
          <w:sz w:val="36"/>
          <w:szCs w:val="36"/>
          <w:lang w:val="en-US" w:eastAsia="zh-CN"/>
        </w:rPr>
        <w:t xml:space="preserve">   </w:t>
      </w:r>
      <w:r>
        <w:rPr>
          <w:rFonts w:hint="default" w:ascii="仿宋" w:hAnsi="仿宋" w:eastAsia="仿宋" w:cs="Times New Roman"/>
          <w:b/>
          <w:sz w:val="36"/>
          <w:szCs w:val="36"/>
          <w:lang w:val="en-US" w:eastAsia="zh-CN"/>
        </w:rPr>
        <w:drawing>
          <wp:inline distT="0" distB="0" distL="114300" distR="114300">
            <wp:extent cx="2729230" cy="4708525"/>
            <wp:effectExtent l="0" t="0" r="13970" b="15875"/>
            <wp:docPr id="1" name="图片 2" descr="QQ图片2024022716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240227163750"/>
                    <pic:cNvPicPr>
                      <a:picLocks noChangeAspect="1"/>
                    </pic:cNvPicPr>
                  </pic:nvPicPr>
                  <pic:blipFill>
                    <a:blip r:embed="rId6"/>
                    <a:stretch>
                      <a:fillRect/>
                    </a:stretch>
                  </pic:blipFill>
                  <pic:spPr>
                    <a:xfrm>
                      <a:off x="0" y="0"/>
                      <a:ext cx="2729230" cy="4708525"/>
                    </a:xfrm>
                    <a:prstGeom prst="rect">
                      <a:avLst/>
                    </a:prstGeom>
                    <a:noFill/>
                    <a:ln>
                      <a:noFill/>
                    </a:ln>
                  </pic:spPr>
                </pic:pic>
              </a:graphicData>
            </a:graphic>
          </wp:inline>
        </w:drawing>
      </w:r>
    </w:p>
    <w:p>
      <w:bookmarkStart w:id="0" w:name="_GoBack"/>
      <w:bookmarkEnd w:id="0"/>
    </w:p>
    <w:sectPr>
      <w:headerReference r:id="rId3" w:type="default"/>
      <w:pgSz w:w="11906" w:h="16838"/>
      <w:pgMar w:top="1440" w:right="846" w:bottom="1440" w:left="9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mFmOGNmNzhlYjEzZmU0ZDYzZjMyZjMxYmUwMGQifQ=="/>
  </w:docVars>
  <w:rsids>
    <w:rsidRoot w:val="680272B9"/>
    <w:rsid w:val="6802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省委办公厅</Company>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2024-02-27T09:50:00Z</dcterms:created>
  <dc:creator>∝╰◆黙繎ご</dc:creator>
  <cp:lastModifiedBy>∝╰◆黙繎ご</cp:lastModifiedBy>
  <dcterms:modified xsi:type="dcterms:W3CDTF">2024-02-27T09:50:28Z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E42117BC45B64687A3DE7796EB83381D_11</vt:lpwstr>
  </property>
</Properties>
</file>