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D13" w:rsidRPr="00211D13" w:rsidRDefault="00211D13" w:rsidP="00211D13">
      <w:pPr>
        <w:jc w:val="center"/>
        <w:rPr>
          <w:rFonts w:ascii="微软雅黑" w:eastAsia="微软雅黑" w:hAnsi="微软雅黑"/>
          <w:b/>
          <w:color w:val="000000"/>
          <w:sz w:val="33"/>
          <w:szCs w:val="33"/>
          <w:shd w:val="clear" w:color="auto" w:fill="FFFFFF"/>
        </w:rPr>
      </w:pPr>
      <w:r w:rsidRPr="00211D13">
        <w:rPr>
          <w:rFonts w:hint="eastAsia"/>
          <w:b/>
        </w:rPr>
        <w:t>醉翁亭景点</w:t>
      </w:r>
    </w:p>
    <w:p w:rsidR="00211D13" w:rsidRPr="00211D13" w:rsidRDefault="00211D13" w:rsidP="00211D13">
      <w:pPr>
        <w:spacing w:line="360" w:lineRule="exact"/>
        <w:ind w:firstLineChars="200" w:firstLine="420"/>
      </w:pPr>
      <w:r w:rsidRPr="00211D13">
        <w:t>醉翁亭景点位于琅琊山山腰，让泉之畔，是北宋庆历六年</w:t>
      </w:r>
      <w:r w:rsidRPr="00211D13">
        <w:t xml:space="preserve"> (1046) </w:t>
      </w:r>
      <w:r w:rsidRPr="00211D13">
        <w:t>琅琊山</w:t>
      </w:r>
      <w:bookmarkStart w:id="0" w:name="OLE_LINK2"/>
      <w:r w:rsidRPr="00211D13">
        <w:t>开化</w:t>
      </w:r>
      <w:bookmarkStart w:id="1" w:name="OLE_LINK1"/>
      <w:r w:rsidRPr="00211D13">
        <w:t>禅</w:t>
      </w:r>
      <w:bookmarkEnd w:id="1"/>
      <w:r w:rsidRPr="00211D13">
        <w:t>寺</w:t>
      </w:r>
      <w:bookmarkEnd w:id="0"/>
      <w:r w:rsidRPr="00211D13">
        <w:t>住持僧人智仙为时任</w:t>
      </w:r>
      <w:bookmarkStart w:id="2" w:name="OLE_LINK6"/>
      <w:r w:rsidRPr="00211D13">
        <w:t>滁州知州</w:t>
      </w:r>
      <w:bookmarkEnd w:id="2"/>
      <w:r w:rsidRPr="00211D13">
        <w:t>的欧阳修所建。当时，欧阳修因</w:t>
      </w:r>
      <w:bookmarkStart w:id="3" w:name="OLE_LINK7"/>
      <w:r w:rsidRPr="00211D13">
        <w:t>政治上的失意</w:t>
      </w:r>
      <w:bookmarkEnd w:id="3"/>
      <w:r w:rsidRPr="00211D13">
        <w:t>而常与同僚到此游乐饮酒（也兼办</w:t>
      </w:r>
      <w:bookmarkStart w:id="4" w:name="OLE_LINK8"/>
      <w:r w:rsidRPr="00211D13">
        <w:t>政务</w:t>
      </w:r>
      <w:bookmarkEnd w:id="4"/>
      <w:r w:rsidRPr="00211D13">
        <w:t>），</w:t>
      </w:r>
      <w:r w:rsidRPr="00211D13">
        <w:t>“</w:t>
      </w:r>
      <w:bookmarkStart w:id="5" w:name="OLE_LINK11"/>
      <w:r w:rsidRPr="00211D13">
        <w:t>饮少辄醉，而年又最高，故自号曰醉翁也</w:t>
      </w:r>
      <w:bookmarkEnd w:id="5"/>
      <w:r w:rsidRPr="00211D13">
        <w:t>”</w:t>
      </w:r>
      <w:r w:rsidRPr="00211D13">
        <w:t>，由此欧阳修还专门写下久传不衰的散文名篇《醉翁亭记》。</w:t>
      </w:r>
    </w:p>
    <w:p w:rsidR="00211D13" w:rsidRPr="00211D13" w:rsidRDefault="00211D13" w:rsidP="00211D13">
      <w:pPr>
        <w:spacing w:line="360" w:lineRule="exact"/>
        <w:ind w:firstLine="420"/>
      </w:pPr>
      <w:r w:rsidRPr="00211D13">
        <w:t>文中</w:t>
      </w:r>
      <w:r w:rsidRPr="00211D13">
        <w:t>“</w:t>
      </w:r>
      <w:r w:rsidRPr="00211D13">
        <w:t>醉翁之意不在酒，在乎山水之间也</w:t>
      </w:r>
      <w:r w:rsidRPr="00211D13">
        <w:t>”</w:t>
      </w:r>
      <w:r w:rsidRPr="00211D13">
        <w:t>之佳句，名扬天下。</w:t>
      </w:r>
      <w:r w:rsidRPr="00211D13">
        <w:t>1091</w:t>
      </w:r>
      <w:r w:rsidRPr="00211D13">
        <w:t>年，著名书法家苏轼应滁州知州王诏的邀请又重新书写了《醉翁亭记》，刻碑留世。从此，醉翁亭便伴随着</w:t>
      </w:r>
      <w:r w:rsidRPr="00211D13">
        <w:rPr>
          <w:b/>
        </w:rPr>
        <w:t>“</w:t>
      </w:r>
      <w:r w:rsidRPr="00211D13">
        <w:rPr>
          <w:b/>
        </w:rPr>
        <w:t>欧文苏字</w:t>
      </w:r>
      <w:r w:rsidRPr="00211D13">
        <w:rPr>
          <w:b/>
        </w:rPr>
        <w:t>”</w:t>
      </w:r>
      <w:r w:rsidRPr="00211D13">
        <w:t>而名扬天下。（公元</w:t>
      </w:r>
      <w:r w:rsidRPr="00211D13">
        <w:t>1881</w:t>
      </w:r>
      <w:r w:rsidRPr="00211D13">
        <w:t>年），由全椒人薛时雨重建。</w:t>
      </w:r>
    </w:p>
    <w:p w:rsidR="00211D13" w:rsidRPr="00211D13" w:rsidRDefault="00211D13" w:rsidP="00211D13">
      <w:pPr>
        <w:spacing w:line="360" w:lineRule="exact"/>
        <w:ind w:firstLine="420"/>
      </w:pPr>
      <w:r w:rsidRPr="00211D13">
        <w:t>区内有醉翁亭、二贤堂、宝宋斋、意在亭、影香亭、古梅亭、六一亭、宝宋新斋、醒园、解酲</w:t>
      </w:r>
      <w:r w:rsidRPr="00211D13">
        <w:t>(cheng)</w:t>
      </w:r>
      <w:r w:rsidRPr="00211D13">
        <w:t>阁、菱溪石、洗心亭、让泉等景点，其中醉翁亭居全国四大名亭之一，有</w:t>
      </w:r>
      <w:r w:rsidRPr="00211D13">
        <w:t>“</w:t>
      </w:r>
      <w:r w:rsidRPr="00211D13">
        <w:t>天下第一亭</w:t>
      </w:r>
      <w:r w:rsidRPr="00211D13">
        <w:t>”</w:t>
      </w:r>
      <w:r w:rsidRPr="00211D13">
        <w:t>的美誉。</w:t>
      </w:r>
    </w:p>
    <w:p w:rsidR="00211D13" w:rsidRPr="00211D13" w:rsidRDefault="00211D13" w:rsidP="00211D13">
      <w:pPr>
        <w:spacing w:line="360" w:lineRule="exact"/>
      </w:pPr>
      <w:r w:rsidRPr="00211D13">
        <w:t>The Old Drunkard Pavilion Scenic Spot is located at the waist of Mt. Langya and on the side of Rang Spring. In 1046 AD of Northern Song dynasty, it was built by the Buddhist monk / abbot of Kaihua Temple, </w:t>
      </w:r>
      <w:bookmarkStart w:id="6" w:name="OLE_LINK9"/>
      <w:r w:rsidRPr="00211D13">
        <w:t>Wise Immortal</w:t>
      </w:r>
      <w:bookmarkEnd w:id="6"/>
      <w:r w:rsidRPr="00211D13">
        <w:t xml:space="preserve">, for Ou Yangxiu, the governor of Chuzhou Prefecture. At that time, maybe because of his political frustration, Ou Yangxiu often brought his friends here to drink wine and also handle some </w:t>
      </w:r>
      <w:bookmarkStart w:id="7" w:name="OLE_LINK10"/>
      <w:r w:rsidRPr="00211D13">
        <w:t>official affairs</w:t>
      </w:r>
      <w:bookmarkEnd w:id="7"/>
      <w:r w:rsidRPr="00211D13">
        <w:t xml:space="preserve">. </w:t>
      </w:r>
      <w:bookmarkStart w:id="8" w:name="OLE_LINK4"/>
      <w:r w:rsidRPr="00211D13">
        <w:t>“</w:t>
      </w:r>
      <w:bookmarkStart w:id="9" w:name="OLE_LINK12"/>
      <w:r w:rsidRPr="00211D13">
        <w:t>His liability of going tipsy over a couple of cups combined with his position high on the ladder o </w:t>
      </w:r>
    </w:p>
    <w:p w:rsidR="00211D13" w:rsidRPr="00211D13" w:rsidRDefault="00211D13" w:rsidP="00211D13">
      <w:pPr>
        <w:spacing w:line="360" w:lineRule="exact"/>
      </w:pPr>
      <w:r w:rsidRPr="00211D13">
        <w:t xml:space="preserve">time provoked him to crown himself with the sobriquet [ˈsəubrikei] of the Old Drunkard.” </w:t>
      </w:r>
      <w:bookmarkEnd w:id="8"/>
      <w:r w:rsidRPr="00211D13">
        <w:t>So he wrote the world-renowned essay</w:t>
      </w:r>
      <w:bookmarkEnd w:id="9"/>
      <w:r w:rsidRPr="00211D13">
        <w:t xml:space="preserve"> “</w:t>
      </w:r>
      <w:bookmarkStart w:id="10" w:name="OLE_LINK3"/>
      <w:r w:rsidRPr="00211D13">
        <w:t>The Old Drunkard Pavilion</w:t>
      </w:r>
      <w:bookmarkEnd w:id="10"/>
      <w:r w:rsidRPr="00211D13">
        <w:t>”.</w:t>
      </w:r>
    </w:p>
    <w:p w:rsidR="00211D13" w:rsidRPr="00211D13" w:rsidRDefault="00211D13" w:rsidP="00211D13">
      <w:pPr>
        <w:spacing w:line="360" w:lineRule="exact"/>
        <w:ind w:firstLine="416"/>
        <w:jc w:val="both"/>
        <w:rPr>
          <w:bCs/>
        </w:rPr>
      </w:pPr>
      <w:r w:rsidRPr="00211D13">
        <w:t>The beautiful line in the essay “</w:t>
      </w:r>
      <w:r w:rsidRPr="00211D13">
        <w:rPr>
          <w:bCs/>
        </w:rPr>
        <w:t xml:space="preserve">The old drunkard is not interested in the wine, but in the hills and rivers.” is very famous in the world. In 1091 AD, the famous calligrapher Su Shi, with the invitation or request of the latter governor of Chuzhou, Wang Zhao, </w:t>
      </w:r>
      <w:r w:rsidRPr="00211D13">
        <w:rPr>
          <w:bCs/>
          <w:u w:val="single"/>
        </w:rPr>
        <w:t xml:space="preserve">rewrote or copied the essay in his handwriting style </w:t>
      </w:r>
      <w:r w:rsidRPr="00211D13">
        <w:rPr>
          <w:bCs/>
        </w:rPr>
        <w:t xml:space="preserve">or </w:t>
      </w:r>
      <w:r w:rsidRPr="00211D13">
        <w:rPr>
          <w:b/>
          <w:bCs/>
        </w:rPr>
        <w:t xml:space="preserve">calligraphed the essay with his own unique handwriting style </w:t>
      </w:r>
      <w:r w:rsidRPr="00211D13">
        <w:rPr>
          <w:bCs/>
        </w:rPr>
        <w:t>and then</w:t>
      </w:r>
      <w:r w:rsidRPr="00211D13">
        <w:rPr>
          <w:bCs/>
          <w:u w:val="single"/>
        </w:rPr>
        <w:t xml:space="preserve"> the rewritten or copied or calligraphed essay </w:t>
      </w:r>
      <w:r w:rsidRPr="00211D13">
        <w:rPr>
          <w:bCs/>
        </w:rPr>
        <w:t xml:space="preserve">was carved into stone so as to live forever. From then on, the work of “The Old Drunkard Pavilion” has been well-known in the world in the form of Ou Yangxiu’s essay and Su Shi’s handwriting style. In 1881 AD, it was rebuilt by Xue Shi coming from Quanjiao, a county of Chuzhou Prefecture. </w:t>
      </w:r>
    </w:p>
    <w:p w:rsidR="00211D13" w:rsidRPr="00211D13" w:rsidRDefault="00211D13" w:rsidP="00211D13">
      <w:pPr>
        <w:spacing w:line="360" w:lineRule="exact"/>
        <w:ind w:firstLine="416"/>
        <w:jc w:val="both"/>
      </w:pPr>
      <w:r w:rsidRPr="00211D13">
        <w:rPr>
          <w:bCs/>
        </w:rPr>
        <w:t xml:space="preserve">This scenic area includes scenic spots of The Old Drunkard Pavilion, </w:t>
      </w:r>
      <w:bookmarkStart w:id="11" w:name="OLE_LINK5"/>
      <w:r w:rsidRPr="00211D13">
        <w:rPr>
          <w:bCs/>
        </w:rPr>
        <w:t>The Hall of the Two Outstanding Men of Wang Yucheng and Ou Yangxiu, Baosong Building, Yizai Pavilion, Yingxiang Pavilion, Old Plum Pavilion, Liuyi Pavilion, New Baosong Building, Xing Garden, Jiecheng Pavilion, Lingxi Stone, Xixin Pavilion</w:t>
      </w:r>
      <w:bookmarkEnd w:id="11"/>
      <w:r w:rsidRPr="00211D13">
        <w:rPr>
          <w:bCs/>
        </w:rPr>
        <w:t xml:space="preserve"> and Rang Spring. Among of them, The Old Drunkard Pavilion is listed among famous Chniese four pavilions (The others are Taoran Pavilion in Beijing, Aiwan Pavilion in Changsha and Huxin Pavilion in Hangzhou.) and is famed as “the World’s First Pavilion”.</w:t>
      </w:r>
    </w:p>
    <w:p w:rsidR="006C09F7" w:rsidRPr="00211D13" w:rsidRDefault="006C09F7" w:rsidP="00211D13">
      <w:pPr>
        <w:spacing w:line="360" w:lineRule="exact"/>
      </w:pPr>
      <w:bookmarkStart w:id="12" w:name="_GoBack"/>
      <w:bookmarkEnd w:id="12"/>
    </w:p>
    <w:sectPr w:rsidR="006C09F7" w:rsidRPr="00211D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93C"/>
    <w:rsid w:val="00211D13"/>
    <w:rsid w:val="0069593C"/>
    <w:rsid w:val="006C0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D13"/>
    <w:pPr>
      <w:spacing w:line="360" w:lineRule="auto"/>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D13"/>
    <w:pPr>
      <w:spacing w:line="360" w:lineRule="auto"/>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HUAWEI</cp:lastModifiedBy>
  <cp:revision>2</cp:revision>
  <dcterms:created xsi:type="dcterms:W3CDTF">2023-03-29T09:11:00Z</dcterms:created>
  <dcterms:modified xsi:type="dcterms:W3CDTF">2023-03-29T09:12:00Z</dcterms:modified>
</cp:coreProperties>
</file>